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27" w:rsidRPr="00097901" w:rsidRDefault="00737427" w:rsidP="00737427">
      <w:pPr>
        <w:pStyle w:val="NormalWeb"/>
        <w:shd w:val="clear" w:color="auto" w:fill="FFFFFF"/>
        <w:rPr>
          <w:color w:val="000000"/>
        </w:rPr>
      </w:pPr>
      <w:r>
        <w:rPr>
          <w:bCs/>
          <w:color w:val="000000" w:themeColor="text1"/>
        </w:rPr>
        <w:t xml:space="preserve">                                                       </w:t>
      </w:r>
      <w:r w:rsidRPr="00097901">
        <w:rPr>
          <w:b/>
          <w:bCs/>
          <w:color w:val="000000"/>
        </w:rPr>
        <w:t>APEL PUBLIC</w:t>
      </w:r>
      <w:r w:rsidRPr="00097901">
        <w:rPr>
          <w:color w:val="000000"/>
        </w:rPr>
        <w:br/>
        <w:t> </w:t>
      </w:r>
    </w:p>
    <w:p w:rsidR="00737427" w:rsidRPr="00097901" w:rsidRDefault="00737427" w:rsidP="007374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color w:val="000000"/>
          <w:sz w:val="24"/>
          <w:szCs w:val="24"/>
          <w:lang w:eastAsia="ro-RO"/>
        </w:rPr>
        <w:t>Republica Moldova traversează o perioadă din ce în ce mai dificilă. Mai bine de cîteva luni Guvernul nu activează cu mandatul deplin, din care aproape 3 luni după confirmarea rezultatelor alegerilor parlamentare din 30 noiembrie 2014. În această perioadă de instabilitate politică constatăm deprecierea considerabilă (peste 10%) a valutei naţionale, pierderea încrederi în sistemul bancar-financiar, lipsa bugetului şi a politicii fiscale pentru anul 2015, totul pe fundalul unui conflict armat în Ucraina şi o situaţie dificilă per ansamblu în regiune.</w:t>
      </w:r>
      <w:r w:rsidRPr="00097901">
        <w:rPr>
          <w:rFonts w:ascii="Times New Roman" w:eastAsia="Times New Roman" w:hAnsi="Times New Roman" w:cs="Times New Roman"/>
          <w:color w:val="000000"/>
          <w:sz w:val="24"/>
          <w:szCs w:val="24"/>
          <w:lang w:eastAsia="ro-RO"/>
        </w:rPr>
        <w:br/>
      </w:r>
      <w:r w:rsidRPr="00097901">
        <w:rPr>
          <w:rFonts w:ascii="Times New Roman" w:eastAsia="Times New Roman" w:hAnsi="Times New Roman" w:cs="Times New Roman"/>
          <w:color w:val="000000"/>
          <w:sz w:val="24"/>
          <w:szCs w:val="24"/>
          <w:lang w:eastAsia="ro-RO"/>
        </w:rPr>
        <w:br/>
        <w:t>Constituirea Guvernului inclusiv prin desemnarea unei candidaturi cu integritatea neafectată şi încrederea substanţială în societate dar şi cu competenţe necesare pentru promovarea hotărîtă a reformelor democratice în economie şi în instituţiile de drept sunt indispensabile.</w:t>
      </w:r>
      <w:r w:rsidRPr="00097901">
        <w:rPr>
          <w:rFonts w:ascii="Times New Roman" w:eastAsia="Times New Roman" w:hAnsi="Times New Roman" w:cs="Times New Roman"/>
          <w:color w:val="000000"/>
          <w:sz w:val="24"/>
          <w:szCs w:val="24"/>
          <w:lang w:eastAsia="ro-RO"/>
        </w:rPr>
        <w:br/>
      </w:r>
      <w:r w:rsidRPr="00097901">
        <w:rPr>
          <w:rFonts w:ascii="Times New Roman" w:eastAsia="Times New Roman" w:hAnsi="Times New Roman" w:cs="Times New Roman"/>
          <w:color w:val="000000"/>
          <w:sz w:val="24"/>
          <w:szCs w:val="24"/>
          <w:lang w:eastAsia="ro-RO"/>
        </w:rPr>
        <w:br/>
        <w:t>Desemnarea, de către preşedintele ţării N.Timofti, a dlui Chiril Gaburici în calitate de candidat pentru funcţia de Prim-ministru a Republicii Moldova pe data de 14 februarie 2015, la distanţa de o zi din momentul enunţării oficiale despre această persoană, nu poate fi acceptată totalmente pozitiv de către societate şi opinia publică. În opinia noastră societatea nu are suficiente date şi informaţii despre integritatea, competenţa profesională, şi cel mai important, încrederea societăţii pentru candidatul propus.</w:t>
      </w:r>
      <w:r w:rsidRPr="00097901">
        <w:rPr>
          <w:rFonts w:ascii="Times New Roman" w:eastAsia="Times New Roman" w:hAnsi="Times New Roman" w:cs="Times New Roman"/>
          <w:color w:val="000000"/>
          <w:sz w:val="24"/>
          <w:szCs w:val="24"/>
          <w:lang w:eastAsia="ro-RO"/>
        </w:rPr>
        <w:br/>
        <w:t> </w:t>
      </w:r>
    </w:p>
    <w:p w:rsidR="00737427" w:rsidRPr="00097901" w:rsidRDefault="00737427" w:rsidP="007374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b/>
          <w:bCs/>
          <w:color w:val="000000"/>
          <w:sz w:val="24"/>
          <w:szCs w:val="24"/>
          <w:lang w:eastAsia="ro-RO"/>
        </w:rPr>
        <w:t>Concluzionăm:</w:t>
      </w:r>
    </w:p>
    <w:p w:rsidR="00737427" w:rsidRPr="00097901" w:rsidRDefault="00737427" w:rsidP="0073742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color w:val="000000"/>
          <w:sz w:val="24"/>
          <w:szCs w:val="24"/>
          <w:lang w:eastAsia="ro-RO"/>
        </w:rPr>
        <w:t>CONSTATĂM absenţa verificării prealabile a integrităţii candidatului de către partidele politice şi Preşedintele Republicii, mai jos găsiţi anexat lacunele integrităţii ale candidatului,</w:t>
      </w:r>
      <w:r w:rsidRPr="00097901">
        <w:rPr>
          <w:rFonts w:ascii="Times New Roman" w:eastAsia="Times New Roman" w:hAnsi="Times New Roman" w:cs="Times New Roman"/>
          <w:color w:val="000000"/>
          <w:sz w:val="24"/>
          <w:szCs w:val="24"/>
          <w:lang w:eastAsia="ro-RO"/>
        </w:rPr>
        <w:br/>
        <w:t> </w:t>
      </w:r>
    </w:p>
    <w:p w:rsidR="00737427" w:rsidRPr="00097901" w:rsidRDefault="00737427" w:rsidP="0073742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color w:val="000000"/>
          <w:sz w:val="24"/>
          <w:szCs w:val="24"/>
          <w:lang w:eastAsia="ro-RO"/>
        </w:rPr>
        <w:t>CONSTATĂM, de principiu, cu regret înaintarea unei candidaturi în funcţii ministeriabile, dar în special pentru funcţia de prim-ministru din partea actorilor politici şi ignorarea cerinţelor precedente ale societăţii civile, din cauza nesatisfacerii criteriilor de: a) încrederea publică pentru asumarea reformelor economice şi democratice, b) integritatea deplină de manifestare în activitatea profesională precedentă în sectorul public sau corporativ, c) suficiente competenţe demonstrate de profesionalism pentru manifestarea şi promovarea conducerii executivului.</w:t>
      </w:r>
      <w:r w:rsidRPr="00097901">
        <w:rPr>
          <w:rFonts w:ascii="Times New Roman" w:eastAsia="Times New Roman" w:hAnsi="Times New Roman" w:cs="Times New Roman"/>
          <w:color w:val="000000"/>
          <w:sz w:val="24"/>
          <w:szCs w:val="24"/>
          <w:lang w:eastAsia="ro-RO"/>
        </w:rPr>
        <w:br/>
        <w:t> </w:t>
      </w:r>
    </w:p>
    <w:p w:rsidR="00737427" w:rsidRPr="00097901" w:rsidRDefault="00737427" w:rsidP="0073742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color w:val="000000"/>
          <w:sz w:val="24"/>
          <w:szCs w:val="24"/>
          <w:lang w:eastAsia="ro-RO"/>
        </w:rPr>
        <w:t>CONSTATĂM cu regret modalitatea inadecvată şi pripită a desemnării candidatului la funcţia de Prim-ministru în condiţiile deja menţionate, care privează de oportunitate pentru întreagă societate şi grupurile specializate să se implice în dezbaterile necesare în privinţa corespunderii candidaturii . Societatea şi opinia publică nu poate fi marginalizată prin privarea acesteia de a dezbate, cel puţin o perioadă rezonabilă, corespunderea cerinţelor şi standardelor ridicate de integritate, ale democraţiei şi statului de drept.</w:t>
      </w:r>
      <w:r w:rsidRPr="00097901">
        <w:rPr>
          <w:rFonts w:ascii="Times New Roman" w:eastAsia="Times New Roman" w:hAnsi="Times New Roman" w:cs="Times New Roman"/>
          <w:color w:val="000000"/>
          <w:sz w:val="24"/>
          <w:szCs w:val="24"/>
          <w:lang w:eastAsia="ro-RO"/>
        </w:rPr>
        <w:br/>
        <w:t> </w:t>
      </w:r>
    </w:p>
    <w:p w:rsidR="00737427" w:rsidRPr="00097901" w:rsidRDefault="00737427" w:rsidP="0073742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color w:val="000000"/>
          <w:sz w:val="24"/>
          <w:szCs w:val="24"/>
          <w:lang w:eastAsia="ro-RO"/>
        </w:rPr>
        <w:t xml:space="preserve">CONSTATĂM consecinţa de absenţă a încrederii din partea opiniei publice şi societăţii, care decurge din multiplele lacune de integritate, precum alegaţia obţinerii unei dipome false, alegaţii de cazuri corupţie, nerespectări grave ale drepturilor omului, colaborări cu regimuri autoritare şi dictatoriale etc. şi rămase neexplicate în </w:t>
      </w:r>
      <w:r w:rsidRPr="00097901">
        <w:rPr>
          <w:rFonts w:ascii="Times New Roman" w:eastAsia="Times New Roman" w:hAnsi="Times New Roman" w:cs="Times New Roman"/>
          <w:color w:val="000000"/>
          <w:sz w:val="24"/>
          <w:szCs w:val="24"/>
          <w:lang w:eastAsia="ro-RO"/>
        </w:rPr>
        <w:lastRenderedPageBreak/>
        <w:t>spaţiul public.</w:t>
      </w:r>
      <w:r w:rsidRPr="00097901">
        <w:rPr>
          <w:rFonts w:ascii="Times New Roman" w:eastAsia="Times New Roman" w:hAnsi="Times New Roman" w:cs="Times New Roman"/>
          <w:color w:val="000000"/>
          <w:sz w:val="24"/>
          <w:szCs w:val="24"/>
          <w:lang w:eastAsia="ro-RO"/>
        </w:rPr>
        <w:br/>
        <w:t> </w:t>
      </w:r>
    </w:p>
    <w:p w:rsidR="00737427" w:rsidRPr="00097901" w:rsidRDefault="00737427" w:rsidP="007374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color w:val="000000"/>
          <w:sz w:val="24"/>
          <w:szCs w:val="24"/>
          <w:lang w:eastAsia="ro-RO"/>
        </w:rPr>
        <w:t>Ori, dubiile de integritate sunt incompatibile însăşi cu exerciţiul funcţiei publice, deoarece mandatul, şi în special cel de Prim-Ministru, este redevabil celor mai înalte standarde de integritate, meritocraţie şi profesionalism, adeziunii practicilor democratice şi respectării drepturilor omului.</w:t>
      </w:r>
      <w:r w:rsidRPr="00097901">
        <w:rPr>
          <w:rFonts w:ascii="Times New Roman" w:eastAsia="Times New Roman" w:hAnsi="Times New Roman" w:cs="Times New Roman"/>
          <w:color w:val="000000"/>
          <w:sz w:val="24"/>
          <w:szCs w:val="24"/>
          <w:lang w:eastAsia="ro-RO"/>
        </w:rPr>
        <w:br/>
      </w:r>
      <w:r w:rsidRPr="00097901">
        <w:rPr>
          <w:rFonts w:ascii="Times New Roman" w:eastAsia="Times New Roman" w:hAnsi="Times New Roman" w:cs="Times New Roman"/>
          <w:color w:val="000000"/>
          <w:sz w:val="24"/>
          <w:szCs w:val="24"/>
          <w:lang w:eastAsia="ro-RO"/>
        </w:rPr>
        <w:br/>
        <w:t>Este exclus faptul de a promova persoane la conducere pentru că sunt </w:t>
      </w:r>
      <w:r w:rsidRPr="00097901">
        <w:rPr>
          <w:rFonts w:ascii="Times New Roman" w:eastAsia="Times New Roman" w:hAnsi="Times New Roman" w:cs="Times New Roman"/>
          <w:b/>
          <w:bCs/>
          <w:i/>
          <w:iCs/>
          <w:color w:val="000000"/>
          <w:sz w:val="24"/>
          <w:szCs w:val="24"/>
          <w:lang w:eastAsia="ro-RO"/>
        </w:rPr>
        <w:t>fini, naşi, de-ai noştri</w:t>
      </w:r>
      <w:r w:rsidRPr="00097901">
        <w:rPr>
          <w:rFonts w:ascii="Times New Roman" w:eastAsia="Times New Roman" w:hAnsi="Times New Roman" w:cs="Times New Roman"/>
          <w:color w:val="000000"/>
          <w:sz w:val="24"/>
          <w:szCs w:val="24"/>
          <w:lang w:eastAsia="ro-RO"/>
        </w:rPr>
        <w:t> şi a pretinde că luptăm cu corupţia, că dorim o guvernare eficientă, o situaţie politică internă stabilă şi că s-ar continua ferm procesul integrării europeană. </w:t>
      </w:r>
      <w:r w:rsidRPr="00097901">
        <w:rPr>
          <w:rFonts w:ascii="Times New Roman" w:eastAsia="Times New Roman" w:hAnsi="Times New Roman" w:cs="Times New Roman"/>
          <w:color w:val="000000"/>
          <w:sz w:val="24"/>
          <w:szCs w:val="24"/>
          <w:lang w:eastAsia="ro-RO"/>
        </w:rPr>
        <w:br/>
        <w:t> </w:t>
      </w:r>
    </w:p>
    <w:p w:rsidR="00737427" w:rsidRPr="00097901" w:rsidRDefault="00737427" w:rsidP="007374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b/>
          <w:bCs/>
          <w:color w:val="000000"/>
          <w:sz w:val="24"/>
          <w:szCs w:val="24"/>
          <w:lang w:eastAsia="ro-RO"/>
        </w:rPr>
        <w:t>Prin urmare,</w:t>
      </w:r>
    </w:p>
    <w:p w:rsidR="00737427" w:rsidRPr="00097901" w:rsidRDefault="00737427" w:rsidP="0073742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color w:val="000000"/>
          <w:sz w:val="24"/>
          <w:szCs w:val="24"/>
          <w:lang w:eastAsia="ro-RO"/>
        </w:rPr>
        <w:t>RECOMANDĂM decidenţilor politici, în virtutea circumstanţelor deja create de desemnare a dlui Chiril Gaburici pentru funcţia de prim-ministru, a timpului suficient pentru a se documenta şi pentru a promova o dezbatere publică de esenţă asupra cumulării cerinţelor de: 1) încredere publică pentru reforme, 2) integritatea profesională, 3) competenţe demonstrate în realizarea integrării europene şi a reformelor.</w:t>
      </w:r>
      <w:r w:rsidRPr="00097901">
        <w:rPr>
          <w:rFonts w:ascii="Times New Roman" w:eastAsia="Times New Roman" w:hAnsi="Times New Roman" w:cs="Times New Roman"/>
          <w:color w:val="000000"/>
          <w:sz w:val="24"/>
          <w:szCs w:val="24"/>
          <w:lang w:eastAsia="ro-RO"/>
        </w:rPr>
        <w:br/>
        <w:t> </w:t>
      </w:r>
    </w:p>
    <w:p w:rsidR="00737427" w:rsidRPr="00097901" w:rsidRDefault="00737427" w:rsidP="0073742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color w:val="000000"/>
          <w:sz w:val="24"/>
          <w:szCs w:val="24"/>
          <w:lang w:eastAsia="ro-RO"/>
        </w:rPr>
        <w:t>SOLICITĂM verificarea corectitudinii şi veridicităţii informaţiei făcute publice din investigaţiile de mai jos, iar în cazul în care informaţia ridică suspiciuni de lipsă de integritate, incompatibilităţi sau încălcare a drepturilor omului, să fie retrasă candidatura dlui Gaburici de la funcţia de Prim-ministru.</w:t>
      </w:r>
      <w:r w:rsidRPr="00097901">
        <w:rPr>
          <w:rFonts w:ascii="Times New Roman" w:eastAsia="Times New Roman" w:hAnsi="Times New Roman" w:cs="Times New Roman"/>
          <w:color w:val="000000"/>
          <w:sz w:val="24"/>
          <w:szCs w:val="24"/>
          <w:lang w:eastAsia="ro-RO"/>
        </w:rPr>
        <w:br/>
        <w:t> </w:t>
      </w:r>
    </w:p>
    <w:p w:rsidR="00737427" w:rsidRPr="00097901" w:rsidRDefault="00737427" w:rsidP="0073742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color w:val="000000"/>
          <w:sz w:val="24"/>
          <w:szCs w:val="24"/>
          <w:lang w:eastAsia="ro-RO"/>
        </w:rPr>
        <w:t>SOLICITĂM retragerea candidaturii de către candidat în cazul constatării necorespunderii criteriilor sus-numite şi retragerea înaintării candidaturii de către Preşedintele Republicii Moldova,</w:t>
      </w:r>
      <w:r w:rsidRPr="00097901">
        <w:rPr>
          <w:rFonts w:ascii="Times New Roman" w:eastAsia="Times New Roman" w:hAnsi="Times New Roman" w:cs="Times New Roman"/>
          <w:color w:val="000000"/>
          <w:sz w:val="24"/>
          <w:szCs w:val="24"/>
          <w:lang w:eastAsia="ro-RO"/>
        </w:rPr>
        <w:br/>
        <w:t> </w:t>
      </w:r>
    </w:p>
    <w:p w:rsidR="00737427" w:rsidRPr="00097901" w:rsidRDefault="00737427" w:rsidP="0073742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color w:val="000000"/>
          <w:sz w:val="24"/>
          <w:szCs w:val="24"/>
          <w:lang w:eastAsia="ro-RO"/>
        </w:rPr>
        <w:t>SOLICITĂM desemnarea şi înaintarea unei candidature merititocrate, profesioniste şi care ar corespunde cerinţelor şi standardelor ridicate de integritate, ale democraţiei şi statului de drept,</w:t>
      </w:r>
      <w:r w:rsidRPr="00097901">
        <w:rPr>
          <w:rFonts w:ascii="Times New Roman" w:eastAsia="Times New Roman" w:hAnsi="Times New Roman" w:cs="Times New Roman"/>
          <w:color w:val="000000"/>
          <w:sz w:val="24"/>
          <w:szCs w:val="24"/>
          <w:lang w:eastAsia="ro-RO"/>
        </w:rPr>
        <w:br/>
        <w:t> </w:t>
      </w:r>
    </w:p>
    <w:p w:rsidR="00737427" w:rsidRPr="00097901" w:rsidRDefault="00737427" w:rsidP="0073742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color w:val="000000"/>
          <w:sz w:val="24"/>
          <w:szCs w:val="24"/>
          <w:lang w:eastAsia="ro-RO"/>
        </w:rPr>
        <w:t>ÎNDEMNĂM, în caz contrar, persoanele abilitate la contestarea în regim de urgenţă a constituţionalităţii decretului înaintării candidaturii în prisma deciziei CC de la 22 aprilie 2013.</w:t>
      </w:r>
    </w:p>
    <w:p w:rsidR="00737427" w:rsidRPr="00097901" w:rsidRDefault="00737427" w:rsidP="007374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color w:val="000000"/>
          <w:sz w:val="24"/>
          <w:szCs w:val="24"/>
          <w:lang w:eastAsia="ro-RO"/>
        </w:rPr>
        <w:t> </w:t>
      </w:r>
      <w:bookmarkStart w:id="0" w:name="_GoBack"/>
      <w:bookmarkEnd w:id="0"/>
      <w:r w:rsidRPr="00097901">
        <w:rPr>
          <w:rFonts w:ascii="Times New Roman" w:eastAsia="Times New Roman" w:hAnsi="Times New Roman" w:cs="Times New Roman"/>
          <w:color w:val="000000"/>
          <w:sz w:val="24"/>
          <w:szCs w:val="24"/>
          <w:lang w:eastAsia="ro-RO"/>
        </w:rPr>
        <w:br/>
      </w:r>
      <w:r w:rsidRPr="00097901">
        <w:rPr>
          <w:rFonts w:ascii="Times New Roman" w:eastAsia="Times New Roman" w:hAnsi="Times New Roman" w:cs="Times New Roman"/>
          <w:b/>
          <w:bCs/>
          <w:color w:val="000000"/>
          <w:sz w:val="24"/>
          <w:szCs w:val="24"/>
          <w:lang w:eastAsia="ro-RO"/>
        </w:rPr>
        <w:t>Semnatarii :</w:t>
      </w:r>
      <w:r w:rsidRPr="00097901">
        <w:rPr>
          <w:rFonts w:ascii="Times New Roman" w:eastAsia="Times New Roman" w:hAnsi="Times New Roman" w:cs="Times New Roman"/>
          <w:color w:val="000000"/>
          <w:sz w:val="24"/>
          <w:szCs w:val="24"/>
          <w:lang w:eastAsia="ro-RO"/>
        </w:rPr>
        <w:br/>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1.</w:t>
      </w:r>
      <w:r w:rsidRPr="00097901">
        <w:rPr>
          <w:rFonts w:ascii="Times New Roman" w:eastAsia="Times New Roman" w:hAnsi="Times New Roman" w:cs="Times New Roman"/>
          <w:color w:val="000000"/>
          <w:sz w:val="24"/>
          <w:szCs w:val="24"/>
          <w:lang w:eastAsia="ro-RO"/>
        </w:rPr>
        <w:t>Olga Bîtcă, Centrul de Resurse pentru Drepturile Omului, Preşedinte Alianţa Anticorupţie</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2.</w:t>
      </w:r>
      <w:r w:rsidRPr="00097901">
        <w:rPr>
          <w:rFonts w:ascii="Times New Roman" w:eastAsia="Times New Roman" w:hAnsi="Times New Roman" w:cs="Times New Roman"/>
          <w:color w:val="000000"/>
          <w:sz w:val="24"/>
          <w:szCs w:val="24"/>
          <w:lang w:eastAsia="ro-RO"/>
        </w:rPr>
        <w:t>Catinca Mardarovici, Clubului Politic al Femeilor 50/50, Preşedinte Consiliul Naţional al ONG-urilor</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3.</w:t>
      </w:r>
      <w:r w:rsidRPr="00097901">
        <w:rPr>
          <w:rFonts w:ascii="Times New Roman" w:eastAsia="Times New Roman" w:hAnsi="Times New Roman" w:cs="Times New Roman"/>
          <w:color w:val="000000"/>
          <w:sz w:val="24"/>
          <w:szCs w:val="24"/>
          <w:lang w:eastAsia="ro-RO"/>
        </w:rPr>
        <w:t>Antoniţa Fonari, Centrul de Resurse Tineri şi Liberi, Secretar Consiliul Naţional al ONG-urilor, Vice-Preşedinte Consiliul Naţional pentru Participare</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4.</w:t>
      </w:r>
      <w:r w:rsidRPr="00097901">
        <w:rPr>
          <w:rFonts w:ascii="Times New Roman" w:eastAsia="Times New Roman" w:hAnsi="Times New Roman" w:cs="Times New Roman"/>
          <w:color w:val="000000"/>
          <w:sz w:val="24"/>
          <w:szCs w:val="24"/>
          <w:lang w:eastAsia="ro-RO"/>
        </w:rPr>
        <w:t>Cristina Pereteatcu, Amnesty International Moldova</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5.</w:t>
      </w:r>
      <w:r w:rsidRPr="00097901">
        <w:rPr>
          <w:rFonts w:ascii="Times New Roman" w:eastAsia="Times New Roman" w:hAnsi="Times New Roman" w:cs="Times New Roman"/>
          <w:color w:val="000000"/>
          <w:sz w:val="24"/>
          <w:szCs w:val="24"/>
          <w:lang w:eastAsia="ro-RO"/>
        </w:rPr>
        <w:t>Iuliana Cantaragiu, Centrul Naţional de Mediu, Consiliul Naţional ONG</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6.</w:t>
      </w:r>
      <w:r w:rsidRPr="00097901">
        <w:rPr>
          <w:rFonts w:ascii="Times New Roman" w:eastAsia="Times New Roman" w:hAnsi="Times New Roman" w:cs="Times New Roman"/>
          <w:color w:val="000000"/>
          <w:sz w:val="24"/>
          <w:szCs w:val="24"/>
          <w:lang w:eastAsia="ro-RO"/>
        </w:rPr>
        <w:t>Otilia Sîrbu, Caritas Moldova</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lastRenderedPageBreak/>
        <w:t>7.</w:t>
      </w:r>
      <w:r w:rsidRPr="00097901">
        <w:rPr>
          <w:rFonts w:ascii="Times New Roman" w:eastAsia="Times New Roman" w:hAnsi="Times New Roman" w:cs="Times New Roman"/>
          <w:color w:val="000000"/>
          <w:sz w:val="24"/>
          <w:szCs w:val="24"/>
          <w:lang w:eastAsia="ro-RO"/>
        </w:rPr>
        <w:t>Valeriu Rusu, Agenţia pentru Dezvoltare Regională ADR Habitat, Vice-Preşedinte Alianţa Anticorupţie</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8.</w:t>
      </w:r>
      <w:r w:rsidRPr="00097901">
        <w:rPr>
          <w:rFonts w:ascii="Times New Roman" w:eastAsia="Times New Roman" w:hAnsi="Times New Roman" w:cs="Times New Roman"/>
          <w:color w:val="000000"/>
          <w:sz w:val="24"/>
          <w:szCs w:val="24"/>
          <w:lang w:eastAsia="ro-RO"/>
        </w:rPr>
        <w:t>Ghenadie Turcanu, Centrul PAS</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9.</w:t>
      </w:r>
      <w:r w:rsidRPr="00097901">
        <w:rPr>
          <w:rFonts w:ascii="Times New Roman" w:eastAsia="Times New Roman" w:hAnsi="Times New Roman" w:cs="Times New Roman"/>
          <w:color w:val="000000"/>
          <w:sz w:val="24"/>
          <w:szCs w:val="24"/>
          <w:lang w:eastAsia="ro-RO"/>
        </w:rPr>
        <w:t>Ilia Trombiţki, Eco-TIRAS</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10.</w:t>
      </w:r>
      <w:r w:rsidRPr="00097901">
        <w:rPr>
          <w:rFonts w:ascii="Times New Roman" w:eastAsia="Times New Roman" w:hAnsi="Times New Roman" w:cs="Times New Roman"/>
          <w:color w:val="000000"/>
          <w:sz w:val="24"/>
          <w:szCs w:val="24"/>
          <w:lang w:eastAsia="ro-RO"/>
        </w:rPr>
        <w:t>Ludmila Popovici, RCTV Memoria</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11.</w:t>
      </w:r>
      <w:r w:rsidRPr="00097901">
        <w:rPr>
          <w:rFonts w:ascii="Times New Roman" w:eastAsia="Times New Roman" w:hAnsi="Times New Roman" w:cs="Times New Roman"/>
          <w:color w:val="000000"/>
          <w:sz w:val="24"/>
          <w:szCs w:val="24"/>
          <w:lang w:eastAsia="ro-RO"/>
        </w:rPr>
        <w:t>Vani Jeregi, Institutul pentru Drepturile Omului</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12.</w:t>
      </w:r>
      <w:r w:rsidRPr="00097901">
        <w:rPr>
          <w:rFonts w:ascii="Times New Roman" w:eastAsia="Times New Roman" w:hAnsi="Times New Roman" w:cs="Times New Roman"/>
          <w:color w:val="000000"/>
          <w:sz w:val="24"/>
          <w:szCs w:val="24"/>
          <w:lang w:eastAsia="ro-RO"/>
        </w:rPr>
        <w:t>Serghei Ostaf, Centrul de Resurse pentru Drepturile Omului, Preşedinte Consiliul Naţional pentru Participare</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13.</w:t>
      </w:r>
      <w:r w:rsidRPr="00097901">
        <w:rPr>
          <w:rFonts w:ascii="Times New Roman" w:eastAsia="Times New Roman" w:hAnsi="Times New Roman" w:cs="Times New Roman"/>
          <w:color w:val="000000"/>
          <w:sz w:val="24"/>
          <w:szCs w:val="24"/>
          <w:lang w:eastAsia="ro-RO"/>
        </w:rPr>
        <w:t>Liubomir Chiriac, IDIS Viitorul</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14.</w:t>
      </w:r>
      <w:r w:rsidRPr="00097901">
        <w:rPr>
          <w:rFonts w:ascii="Times New Roman" w:eastAsia="Times New Roman" w:hAnsi="Times New Roman" w:cs="Times New Roman"/>
          <w:color w:val="000000"/>
          <w:sz w:val="24"/>
          <w:szCs w:val="24"/>
          <w:lang w:eastAsia="ro-RO"/>
        </w:rPr>
        <w:t>Viorel Soltan, Centrul PAS</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15.</w:t>
      </w:r>
      <w:r w:rsidRPr="00097901">
        <w:rPr>
          <w:rFonts w:ascii="Times New Roman" w:eastAsia="Times New Roman" w:hAnsi="Times New Roman" w:cs="Times New Roman"/>
          <w:color w:val="000000"/>
          <w:sz w:val="24"/>
          <w:szCs w:val="24"/>
          <w:lang w:eastAsia="ro-RO"/>
        </w:rPr>
        <w:t>Vitalie Mester, Centrul de Asistenţă Juridică pentru Persoane cu Dizabilităţi</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16.</w:t>
      </w:r>
      <w:r w:rsidRPr="00097901">
        <w:rPr>
          <w:rFonts w:ascii="Times New Roman" w:eastAsia="Times New Roman" w:hAnsi="Times New Roman" w:cs="Times New Roman"/>
          <w:color w:val="000000"/>
          <w:sz w:val="24"/>
          <w:szCs w:val="24"/>
          <w:lang w:eastAsia="ro-RO"/>
        </w:rPr>
        <w:t>Dorin Curoşu, Preşedinte Consiliul Naţional al Tineretului din Moldova</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17.</w:t>
      </w:r>
      <w:r w:rsidRPr="00097901">
        <w:rPr>
          <w:rFonts w:ascii="Times New Roman" w:eastAsia="Times New Roman" w:hAnsi="Times New Roman" w:cs="Times New Roman"/>
          <w:color w:val="000000"/>
          <w:sz w:val="24"/>
          <w:szCs w:val="24"/>
          <w:lang w:eastAsia="ro-RO"/>
        </w:rPr>
        <w:t>Ion Guzun, Centrul de Resurse Juridice din Moldova</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18.</w:t>
      </w:r>
      <w:r w:rsidRPr="00097901">
        <w:rPr>
          <w:rFonts w:ascii="Times New Roman" w:eastAsia="Times New Roman" w:hAnsi="Times New Roman" w:cs="Times New Roman"/>
          <w:color w:val="000000"/>
          <w:sz w:val="24"/>
          <w:szCs w:val="24"/>
          <w:lang w:eastAsia="ro-RO"/>
        </w:rPr>
        <w:t>Valentin Ciubotaru, AO BIOS</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19.</w:t>
      </w:r>
      <w:r w:rsidRPr="00097901">
        <w:rPr>
          <w:rFonts w:ascii="Times New Roman" w:eastAsia="Times New Roman" w:hAnsi="Times New Roman" w:cs="Times New Roman"/>
          <w:color w:val="000000"/>
          <w:sz w:val="24"/>
          <w:szCs w:val="24"/>
          <w:lang w:eastAsia="ro-RO"/>
        </w:rPr>
        <w:t>Olesea Stamate, AGER</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20.</w:t>
      </w:r>
      <w:r w:rsidRPr="00097901">
        <w:rPr>
          <w:rFonts w:ascii="Times New Roman" w:eastAsia="Times New Roman" w:hAnsi="Times New Roman" w:cs="Times New Roman"/>
          <w:color w:val="000000"/>
          <w:sz w:val="24"/>
          <w:szCs w:val="24"/>
          <w:lang w:eastAsia="ro-RO"/>
        </w:rPr>
        <w:t>Ioana Bobina, AO Asociaţia Femeilor pentru Protectia Mediului si Dezvoltarea Durabilă</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21.</w:t>
      </w:r>
      <w:r w:rsidRPr="00097901">
        <w:rPr>
          <w:rFonts w:ascii="Times New Roman" w:eastAsia="Times New Roman" w:hAnsi="Times New Roman" w:cs="Times New Roman"/>
          <w:color w:val="000000"/>
          <w:sz w:val="24"/>
          <w:szCs w:val="24"/>
          <w:lang w:eastAsia="ro-RO"/>
        </w:rPr>
        <w:t>Victor Cotruţa, REC Moldova</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22.</w:t>
      </w:r>
      <w:r w:rsidRPr="00097901">
        <w:rPr>
          <w:rFonts w:ascii="Times New Roman" w:eastAsia="Times New Roman" w:hAnsi="Times New Roman" w:cs="Times New Roman"/>
          <w:color w:val="000000"/>
          <w:sz w:val="24"/>
          <w:szCs w:val="24"/>
          <w:lang w:eastAsia="ro-RO"/>
        </w:rPr>
        <w:t>Nicolae Dandiş, Centrul PRO-Europa Cahul</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23.</w:t>
      </w:r>
      <w:r w:rsidRPr="00097901">
        <w:rPr>
          <w:rFonts w:ascii="Times New Roman" w:eastAsia="Times New Roman" w:hAnsi="Times New Roman" w:cs="Times New Roman"/>
          <w:color w:val="000000"/>
          <w:sz w:val="24"/>
          <w:szCs w:val="24"/>
          <w:lang w:eastAsia="ro-RO"/>
        </w:rPr>
        <w:t>Tatiana Marin, OT Stefan Vodă a Mişcării Ecologiste din Moldova</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24.</w:t>
      </w:r>
      <w:r w:rsidRPr="00097901">
        <w:rPr>
          <w:rFonts w:ascii="Times New Roman" w:eastAsia="Times New Roman" w:hAnsi="Times New Roman" w:cs="Times New Roman"/>
          <w:color w:val="000000"/>
          <w:sz w:val="24"/>
          <w:szCs w:val="24"/>
          <w:lang w:eastAsia="ro-RO"/>
        </w:rPr>
        <w:t>Violeta Gaşiţoi, avocat</w:t>
      </w:r>
      <w:r w:rsidRPr="00097901">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25.</w:t>
      </w:r>
      <w:r w:rsidRPr="00097901">
        <w:rPr>
          <w:rFonts w:ascii="Times New Roman" w:eastAsia="Times New Roman" w:hAnsi="Times New Roman" w:cs="Times New Roman"/>
          <w:color w:val="000000"/>
          <w:sz w:val="24"/>
          <w:szCs w:val="24"/>
          <w:lang w:eastAsia="ro-RO"/>
        </w:rPr>
        <w:t>Игорь Кильчевский, Liga PTH</w:t>
      </w:r>
      <w:r w:rsidRPr="00097901">
        <w:rPr>
          <w:rFonts w:ascii="Times New Roman" w:eastAsia="Times New Roman" w:hAnsi="Times New Roman" w:cs="Times New Roman"/>
          <w:color w:val="000000"/>
          <w:sz w:val="24"/>
          <w:szCs w:val="24"/>
          <w:lang w:eastAsia="ro-RO"/>
        </w:rPr>
        <w:br/>
      </w:r>
      <w:r w:rsidRPr="00097901">
        <w:rPr>
          <w:rFonts w:ascii="Times New Roman" w:eastAsia="Times New Roman" w:hAnsi="Times New Roman" w:cs="Times New Roman"/>
          <w:color w:val="000000"/>
          <w:sz w:val="24"/>
          <w:szCs w:val="24"/>
          <w:lang w:eastAsia="ro-RO"/>
        </w:rPr>
        <w:br/>
      </w:r>
      <w:r w:rsidRPr="00097901">
        <w:rPr>
          <w:rFonts w:ascii="Times New Roman" w:eastAsia="Times New Roman" w:hAnsi="Times New Roman" w:cs="Times New Roman"/>
          <w:b/>
          <w:bCs/>
          <w:color w:val="000000"/>
          <w:sz w:val="24"/>
          <w:szCs w:val="24"/>
          <w:lang w:eastAsia="ro-RO"/>
        </w:rPr>
        <w:t>În anexă:</w:t>
      </w:r>
    </w:p>
    <w:p w:rsidR="00737427" w:rsidRPr="00097901" w:rsidRDefault="00737427" w:rsidP="007374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color w:val="000000"/>
          <w:sz w:val="24"/>
          <w:szCs w:val="24"/>
          <w:u w:val="single"/>
          <w:lang w:eastAsia="ro-RO"/>
        </w:rPr>
        <w:t>Faptele pertinente candidatului desemnat cumulate din sursele publice. Faptele sunt prezentate în lipsa răspunsurilor şi reacţiilor relevante din partea persoanei vizate.</w:t>
      </w:r>
      <w:r w:rsidRPr="00097901">
        <w:rPr>
          <w:rFonts w:ascii="Times New Roman" w:eastAsia="Times New Roman" w:hAnsi="Times New Roman" w:cs="Times New Roman"/>
          <w:color w:val="000000"/>
          <w:sz w:val="24"/>
          <w:szCs w:val="24"/>
          <w:lang w:eastAsia="ro-RO"/>
        </w:rPr>
        <w:br/>
      </w:r>
      <w:r w:rsidRPr="00097901">
        <w:rPr>
          <w:rFonts w:ascii="Times New Roman" w:eastAsia="Times New Roman" w:hAnsi="Times New Roman" w:cs="Times New Roman"/>
          <w:color w:val="000000"/>
          <w:sz w:val="24"/>
          <w:szCs w:val="24"/>
          <w:lang w:eastAsia="ro-RO"/>
        </w:rPr>
        <w:br/>
      </w:r>
      <w:r w:rsidRPr="00097901">
        <w:rPr>
          <w:rFonts w:ascii="Times New Roman" w:eastAsia="Times New Roman" w:hAnsi="Times New Roman" w:cs="Times New Roman"/>
          <w:color w:val="000000"/>
          <w:sz w:val="24"/>
          <w:szCs w:val="24"/>
          <w:lang w:eastAsia="ro-RO"/>
        </w:rPr>
        <w:br/>
      </w:r>
      <w:r w:rsidRPr="00097901">
        <w:rPr>
          <w:rFonts w:ascii="Times New Roman" w:eastAsia="Times New Roman" w:hAnsi="Times New Roman" w:cs="Times New Roman"/>
          <w:b/>
          <w:bCs/>
          <w:color w:val="000000"/>
          <w:sz w:val="24"/>
          <w:szCs w:val="24"/>
          <w:lang w:eastAsia="ro-RO"/>
        </w:rPr>
        <w:t>Faptele pertinente criteriilor enunţate privind candidatul desemnat Chiril Gaburici:</w:t>
      </w:r>
      <w:r w:rsidRPr="00097901">
        <w:rPr>
          <w:rFonts w:ascii="Times New Roman" w:eastAsia="Times New Roman" w:hAnsi="Times New Roman" w:cs="Times New Roman"/>
          <w:color w:val="000000"/>
          <w:sz w:val="24"/>
          <w:szCs w:val="24"/>
          <w:lang w:eastAsia="ro-RO"/>
        </w:rPr>
        <w:br/>
      </w:r>
      <w:r w:rsidRPr="00097901">
        <w:rPr>
          <w:rFonts w:ascii="Times New Roman" w:eastAsia="Times New Roman" w:hAnsi="Times New Roman" w:cs="Times New Roman"/>
          <w:color w:val="000000"/>
          <w:sz w:val="24"/>
          <w:szCs w:val="24"/>
          <w:lang w:eastAsia="ro-RO"/>
        </w:rPr>
        <w:br/>
      </w:r>
      <w:r w:rsidRPr="00097901">
        <w:rPr>
          <w:rFonts w:ascii="Times New Roman" w:eastAsia="Times New Roman" w:hAnsi="Times New Roman" w:cs="Times New Roman"/>
          <w:i/>
          <w:iCs/>
          <w:color w:val="000000"/>
          <w:sz w:val="24"/>
          <w:szCs w:val="24"/>
          <w:lang w:eastAsia="ro-RO"/>
        </w:rPr>
        <w:t>1) încredere publică pentru reforme</w:t>
      </w:r>
      <w:r w:rsidRPr="00097901">
        <w:rPr>
          <w:rFonts w:ascii="Times New Roman" w:eastAsia="Times New Roman" w:hAnsi="Times New Roman" w:cs="Times New Roman"/>
          <w:color w:val="000000"/>
          <w:sz w:val="24"/>
          <w:szCs w:val="24"/>
          <w:lang w:eastAsia="ro-RO"/>
        </w:rPr>
        <w:br/>
        <w:t> </w:t>
      </w:r>
    </w:p>
    <w:p w:rsidR="00737427" w:rsidRPr="00097901" w:rsidRDefault="00737427" w:rsidP="0073742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color w:val="000000"/>
          <w:sz w:val="24"/>
          <w:szCs w:val="24"/>
          <w:lang w:eastAsia="ro-RO"/>
        </w:rPr>
        <w:t>lipsesc careva informaţii relevante, lipseşte informaţia privind existenţa încrederii publice.</w:t>
      </w:r>
    </w:p>
    <w:p w:rsidR="00737427" w:rsidRPr="00097901" w:rsidRDefault="00737427" w:rsidP="007374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i/>
          <w:iCs/>
          <w:color w:val="000000"/>
          <w:sz w:val="24"/>
          <w:szCs w:val="24"/>
          <w:lang w:eastAsia="ro-RO"/>
        </w:rPr>
        <w:t>2) integritatea profesională</w:t>
      </w:r>
      <w:r w:rsidRPr="00097901">
        <w:rPr>
          <w:rFonts w:ascii="Times New Roman" w:eastAsia="Times New Roman" w:hAnsi="Times New Roman" w:cs="Times New Roman"/>
          <w:color w:val="000000"/>
          <w:sz w:val="24"/>
          <w:szCs w:val="24"/>
          <w:lang w:eastAsia="ro-RO"/>
        </w:rPr>
        <w:br/>
      </w:r>
      <w:r w:rsidRPr="00097901">
        <w:rPr>
          <w:rFonts w:ascii="Times New Roman" w:eastAsia="Times New Roman" w:hAnsi="Times New Roman" w:cs="Times New Roman"/>
          <w:color w:val="000000"/>
          <w:sz w:val="24"/>
          <w:szCs w:val="24"/>
          <w:lang w:eastAsia="ro-RO"/>
        </w:rPr>
        <w:br/>
        <w:t>Curtea Constituţională a statuat, cu titlu de principiu, că orice mandat politic trebuie să se bazeze pe standarde ridicate în materie de integritate. Această condiţie nu este îndeplinită, ignorarea acestor constatări şi numirea/menţinerea în funcţii de conducere a unor persoane asupra cărora planează dubii privind integritatea implică o lipsă de respect faţă de statul de drept.</w:t>
      </w:r>
      <w:bookmarkStart w:id="1" w:name="sdfootnote1anc"/>
      <w:r w:rsidRPr="00097901">
        <w:rPr>
          <w:rFonts w:ascii="Times New Roman" w:eastAsia="Times New Roman" w:hAnsi="Times New Roman" w:cs="Times New Roman"/>
          <w:color w:val="000000"/>
          <w:sz w:val="24"/>
          <w:szCs w:val="24"/>
          <w:vertAlign w:val="superscript"/>
          <w:lang w:eastAsia="ro-RO"/>
        </w:rPr>
        <w:fldChar w:fldCharType="begin"/>
      </w:r>
      <w:r w:rsidRPr="00097901">
        <w:rPr>
          <w:rFonts w:ascii="Times New Roman" w:eastAsia="Times New Roman" w:hAnsi="Times New Roman" w:cs="Times New Roman"/>
          <w:color w:val="000000"/>
          <w:sz w:val="24"/>
          <w:szCs w:val="24"/>
          <w:vertAlign w:val="superscript"/>
          <w:lang w:eastAsia="ro-RO"/>
        </w:rPr>
        <w:instrText xml:space="preserve"> HYPERLINK "https://mail.realitatea.md/?_task=mail&amp;_action=show&amp;_uid=25417&amp;_mbox=Trash&amp;_caps=pdf%3D1%2Cflash%3D1%2Ctif%3D0" \l "sdfootnote1sym" </w:instrText>
      </w:r>
      <w:r w:rsidRPr="00097901">
        <w:rPr>
          <w:rFonts w:ascii="Times New Roman" w:eastAsia="Times New Roman" w:hAnsi="Times New Roman" w:cs="Times New Roman"/>
          <w:color w:val="000000"/>
          <w:sz w:val="24"/>
          <w:szCs w:val="24"/>
          <w:vertAlign w:val="superscript"/>
          <w:lang w:eastAsia="ro-RO"/>
        </w:rPr>
        <w:fldChar w:fldCharType="separate"/>
      </w:r>
      <w:r w:rsidRPr="00097901">
        <w:rPr>
          <w:rFonts w:ascii="Times New Roman" w:eastAsia="Times New Roman" w:hAnsi="Times New Roman" w:cs="Times New Roman"/>
          <w:color w:val="0000CC"/>
          <w:sz w:val="24"/>
          <w:szCs w:val="24"/>
          <w:u w:val="single"/>
          <w:vertAlign w:val="superscript"/>
          <w:lang w:eastAsia="ro-RO"/>
        </w:rPr>
        <w:t>1</w:t>
      </w:r>
      <w:r w:rsidRPr="00097901">
        <w:rPr>
          <w:rFonts w:ascii="Times New Roman" w:eastAsia="Times New Roman" w:hAnsi="Times New Roman" w:cs="Times New Roman"/>
          <w:color w:val="000000"/>
          <w:sz w:val="24"/>
          <w:szCs w:val="24"/>
          <w:vertAlign w:val="superscript"/>
          <w:lang w:eastAsia="ro-RO"/>
        </w:rPr>
        <w:fldChar w:fldCharType="end"/>
      </w:r>
      <w:bookmarkEnd w:id="1"/>
      <w:r w:rsidRPr="00097901">
        <w:rPr>
          <w:rFonts w:ascii="Times New Roman" w:eastAsia="Times New Roman" w:hAnsi="Times New Roman" w:cs="Times New Roman"/>
          <w:color w:val="000000"/>
          <w:sz w:val="24"/>
          <w:szCs w:val="24"/>
          <w:lang w:eastAsia="ro-RO"/>
        </w:rPr>
        <w:br/>
      </w:r>
      <w:r w:rsidRPr="00097901">
        <w:rPr>
          <w:rFonts w:ascii="Times New Roman" w:eastAsia="Times New Roman" w:hAnsi="Times New Roman" w:cs="Times New Roman"/>
          <w:color w:val="000000"/>
          <w:sz w:val="24"/>
          <w:szCs w:val="24"/>
          <w:lang w:eastAsia="ro-RO"/>
        </w:rPr>
        <w:br/>
      </w:r>
      <w:r w:rsidRPr="00097901">
        <w:rPr>
          <w:rFonts w:ascii="Times New Roman" w:eastAsia="Times New Roman" w:hAnsi="Times New Roman" w:cs="Times New Roman"/>
          <w:b/>
          <w:bCs/>
          <w:color w:val="000000"/>
          <w:sz w:val="24"/>
          <w:szCs w:val="24"/>
          <w:lang w:eastAsia="ro-RO"/>
        </w:rPr>
        <w:t>Se reclamă în spaţiul public obţinerea unei dipome care nu ar corespunde condiţiilor necesare, cazuri de implicare în gestionarea suspectă a bugetelor corporative, nerespectări grave ale drepturilor omului în perioada în care instituţia corporativă se află în gestionarea directă a persoanei vizate.</w:t>
      </w:r>
      <w:r w:rsidRPr="00097901">
        <w:rPr>
          <w:rFonts w:ascii="Times New Roman" w:eastAsia="Times New Roman" w:hAnsi="Times New Roman" w:cs="Times New Roman"/>
          <w:color w:val="000000"/>
          <w:sz w:val="24"/>
          <w:szCs w:val="24"/>
          <w:lang w:eastAsia="ro-RO"/>
        </w:rPr>
        <w:br/>
        <w:t> </w:t>
      </w:r>
    </w:p>
    <w:p w:rsidR="00737427" w:rsidRPr="00097901" w:rsidRDefault="00737427" w:rsidP="0073742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b/>
          <w:bCs/>
          <w:color w:val="000000"/>
          <w:sz w:val="24"/>
          <w:szCs w:val="24"/>
          <w:lang w:eastAsia="ro-RO"/>
        </w:rPr>
        <w:lastRenderedPageBreak/>
        <w:t>Ocuparea părţii neloiale competiţie de piaţă recunoscută în urma auditului companiei</w:t>
      </w:r>
      <w:r w:rsidRPr="00097901">
        <w:rPr>
          <w:rFonts w:ascii="Times New Roman" w:eastAsia="Times New Roman" w:hAnsi="Times New Roman" w:cs="Times New Roman"/>
          <w:color w:val="000000"/>
          <w:sz w:val="24"/>
          <w:szCs w:val="24"/>
          <w:lang w:eastAsia="ro-RO"/>
        </w:rPr>
        <w:t> (Azercell, Azerbaijan) </w:t>
      </w:r>
      <w:hyperlink r:id="rId5" w:tgtFrame="_blank" w:history="1">
        <w:r w:rsidRPr="00097901">
          <w:rPr>
            <w:rFonts w:ascii="Times New Roman" w:eastAsia="Times New Roman" w:hAnsi="Times New Roman" w:cs="Times New Roman"/>
            <w:color w:val="0000CC"/>
            <w:sz w:val="24"/>
            <w:szCs w:val="24"/>
            <w:u w:val="single"/>
            <w:lang w:eastAsia="ro-RO"/>
          </w:rPr>
          <w:t>http://www.nortonrosefulbright.com/</w:t>
        </w:r>
      </w:hyperlink>
      <w:r w:rsidRPr="00097901">
        <w:rPr>
          <w:rFonts w:ascii="Times New Roman" w:eastAsia="Times New Roman" w:hAnsi="Times New Roman" w:cs="Times New Roman"/>
          <w:color w:val="000000"/>
          <w:sz w:val="24"/>
          <w:szCs w:val="24"/>
          <w:lang w:eastAsia="ro-RO"/>
        </w:rPr>
        <w:t> (din 2014)</w:t>
      </w:r>
      <w:r w:rsidRPr="00097901">
        <w:rPr>
          <w:rFonts w:ascii="Times New Roman" w:eastAsia="Times New Roman" w:hAnsi="Times New Roman" w:cs="Times New Roman"/>
          <w:color w:val="000000"/>
          <w:sz w:val="24"/>
          <w:szCs w:val="24"/>
          <w:lang w:eastAsia="ro-RO"/>
        </w:rPr>
        <w:br/>
        <w:t>По заказу TeliaSonera (include Azercell) юридическая фирма Norton Rose Fulbright провела аудит деятельности компании в Евразийском регионе и пришла к заключению, что ее деятельность в Азербайджане, Казахстане, Узбекистане, Таджикистане, Грузии, Молдавии и Непале «не соответствуют принципам справедливой коммерческой практики». </w:t>
      </w:r>
      <w:hyperlink r:id="rId6" w:tgtFrame="_blank" w:history="1">
        <w:r w:rsidRPr="00097901">
          <w:rPr>
            <w:rFonts w:ascii="Times New Roman" w:eastAsia="Times New Roman" w:hAnsi="Times New Roman" w:cs="Times New Roman"/>
            <w:color w:val="0000CC"/>
            <w:sz w:val="24"/>
            <w:szCs w:val="24"/>
            <w:u w:val="single"/>
            <w:lang w:eastAsia="ro-RO"/>
          </w:rPr>
          <w:t>https://vimeo.com/41248885?from=facebook</w:t>
        </w:r>
      </w:hyperlink>
      <w:r w:rsidRPr="00097901">
        <w:rPr>
          <w:rFonts w:ascii="Times New Roman" w:eastAsia="Times New Roman" w:hAnsi="Times New Roman" w:cs="Times New Roman"/>
          <w:color w:val="000000"/>
          <w:sz w:val="24"/>
          <w:szCs w:val="24"/>
          <w:lang w:eastAsia="ro-RO"/>
        </w:rPr>
        <w:t> (min 18 privind Azerbaijan),</w:t>
      </w:r>
      <w:r w:rsidRPr="00097901">
        <w:rPr>
          <w:rFonts w:ascii="Times New Roman" w:eastAsia="Times New Roman" w:hAnsi="Times New Roman" w:cs="Times New Roman"/>
          <w:color w:val="000000"/>
          <w:sz w:val="24"/>
          <w:szCs w:val="24"/>
          <w:lang w:eastAsia="ro-RO"/>
        </w:rPr>
        <w:br/>
      </w:r>
      <w:hyperlink r:id="rId7" w:tgtFrame="_blank" w:history="1">
        <w:r w:rsidRPr="00097901">
          <w:rPr>
            <w:rFonts w:ascii="Times New Roman" w:eastAsia="Times New Roman" w:hAnsi="Times New Roman" w:cs="Times New Roman"/>
            <w:color w:val="0000CC"/>
            <w:sz w:val="24"/>
            <w:szCs w:val="24"/>
            <w:u w:val="single"/>
            <w:lang w:eastAsia="ro-RO"/>
          </w:rPr>
          <w:t>http://azeriforum.org/index.php…</w:t>
        </w:r>
      </w:hyperlink>
      <w:r w:rsidRPr="00097901">
        <w:rPr>
          <w:rFonts w:ascii="Times New Roman" w:eastAsia="Times New Roman" w:hAnsi="Times New Roman" w:cs="Times New Roman"/>
          <w:color w:val="000000"/>
          <w:sz w:val="24"/>
          <w:szCs w:val="24"/>
          <w:u w:val="single"/>
          <w:lang w:eastAsia="ro-RO"/>
        </w:rPr>
        <w:t> </w:t>
      </w:r>
      <w:hyperlink r:id="rId8" w:tgtFrame="_blank" w:history="1">
        <w:r w:rsidRPr="00097901">
          <w:rPr>
            <w:rFonts w:ascii="Times New Roman" w:eastAsia="Times New Roman" w:hAnsi="Times New Roman" w:cs="Times New Roman"/>
            <w:color w:val="0000CC"/>
            <w:sz w:val="24"/>
            <w:szCs w:val="24"/>
            <w:u w:val="single"/>
            <w:lang w:eastAsia="ro-RO"/>
          </w:rPr>
          <w:t>http://anskommers.ws/2/newsin/1/1/1520/</w:t>
        </w:r>
      </w:hyperlink>
      <w:r w:rsidRPr="00097901">
        <w:rPr>
          <w:rFonts w:ascii="Times New Roman" w:eastAsia="Times New Roman" w:hAnsi="Times New Roman" w:cs="Times New Roman"/>
          <w:color w:val="000000"/>
          <w:sz w:val="24"/>
          <w:szCs w:val="24"/>
          <w:u w:val="single"/>
          <w:lang w:eastAsia="ro-RO"/>
        </w:rPr>
        <w:t>, </w:t>
      </w:r>
      <w:hyperlink r:id="rId9" w:tgtFrame="_blank" w:history="1">
        <w:r w:rsidRPr="00097901">
          <w:rPr>
            <w:rFonts w:ascii="Times New Roman" w:eastAsia="Times New Roman" w:hAnsi="Times New Roman" w:cs="Times New Roman"/>
            <w:color w:val="0000CC"/>
            <w:sz w:val="24"/>
            <w:szCs w:val="24"/>
            <w:u w:val="single"/>
            <w:lang w:eastAsia="ro-RO"/>
          </w:rPr>
          <w:t>ziarulnational.md/vladimir-voronin-si-cuscrul-sau-tinta-un…/</w:t>
        </w:r>
      </w:hyperlink>
    </w:p>
    <w:p w:rsidR="00737427" w:rsidRPr="00097901" w:rsidRDefault="00737427" w:rsidP="0073742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b/>
          <w:bCs/>
          <w:color w:val="000000"/>
          <w:sz w:val="24"/>
          <w:szCs w:val="24"/>
          <w:lang w:eastAsia="ro-RO"/>
        </w:rPr>
        <w:t>Lacune integritate ale companiei Teliasonera (inclusiv Azercell şi Moldcell)</w:t>
      </w:r>
      <w:r w:rsidRPr="00097901">
        <w:rPr>
          <w:rFonts w:ascii="Times New Roman" w:eastAsia="Times New Roman" w:hAnsi="Times New Roman" w:cs="Times New Roman"/>
          <w:color w:val="000000"/>
          <w:sz w:val="24"/>
          <w:szCs w:val="24"/>
          <w:lang w:eastAsia="ro-RO"/>
        </w:rPr>
        <w:t>: învinuiri în spaţiul public lipsa de bună guvernanţă corporativă, management integru şa în cadrul companiei şi în relaţiile sale cu autorităţile publice, </w:t>
      </w:r>
      <w:hyperlink r:id="rId10" w:tgtFrame="_blank" w:history="1">
        <w:r w:rsidRPr="00097901">
          <w:rPr>
            <w:rFonts w:ascii="Times New Roman" w:eastAsia="Times New Roman" w:hAnsi="Times New Roman" w:cs="Times New Roman"/>
            <w:color w:val="0000CC"/>
            <w:sz w:val="24"/>
            <w:szCs w:val="24"/>
            <w:u w:val="single"/>
            <w:lang w:eastAsia="ro-RO"/>
          </w:rPr>
          <w:t>http://rus.azattyq.org/content/teliasonera-skandal-vokrug-sponsora-evrovideniya/24988717.html</w:t>
        </w:r>
      </w:hyperlink>
      <w:r w:rsidRPr="00097901">
        <w:rPr>
          <w:rFonts w:ascii="Times New Roman" w:eastAsia="Times New Roman" w:hAnsi="Times New Roman" w:cs="Times New Roman"/>
          <w:color w:val="000000"/>
          <w:sz w:val="24"/>
          <w:szCs w:val="24"/>
          <w:u w:val="single"/>
          <w:lang w:eastAsia="ro-RO"/>
        </w:rPr>
        <w:t>,</w:t>
      </w:r>
    </w:p>
    <w:p w:rsidR="00737427" w:rsidRPr="00097901" w:rsidRDefault="00737427" w:rsidP="0073742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b/>
          <w:bCs/>
          <w:color w:val="000000"/>
          <w:sz w:val="24"/>
          <w:szCs w:val="24"/>
          <w:lang w:eastAsia="ro-RO"/>
        </w:rPr>
        <w:t>Învinuiri din partea apărătorilor drepturilor omului în privinţa colaborărilor cu regimuri autoritare, dictoriale în privinţa interceptărilor ilegale şi transmiterii ilimitate a informaţiilor serviciilor speciale ale diverselor ţări (Azercell, Azerbaijan inclusiv perioada 2012-14):</w:t>
      </w:r>
    </w:p>
    <w:p w:rsidR="00737427" w:rsidRPr="00097901" w:rsidRDefault="00737427" w:rsidP="00737427">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color w:val="000000"/>
          <w:sz w:val="24"/>
          <w:szCs w:val="24"/>
          <w:lang w:eastAsia="ro-RO"/>
        </w:rPr>
        <w:t>TeliaSonera (Azercell in Azerbaijan) сегодня — это безнравственная компания. Они всё еще сотрудничают с режимами, которые притесняют людей. Другие страны не должны помогать диктаторам с их притеснением. А это именно то, что делает TeliaSonera, — говорит шведская правозащитница Изабель Соммерфельд. </w:t>
      </w:r>
      <w:hyperlink r:id="rId11" w:tgtFrame="_blank" w:history="1">
        <w:r w:rsidRPr="00097901">
          <w:rPr>
            <w:rFonts w:ascii="Times New Roman" w:eastAsia="Times New Roman" w:hAnsi="Times New Roman" w:cs="Times New Roman"/>
            <w:color w:val="0000CC"/>
            <w:sz w:val="24"/>
            <w:szCs w:val="24"/>
            <w:u w:val="single"/>
            <w:lang w:eastAsia="ro-RO"/>
          </w:rPr>
          <w:t>http://rus.azattyq.org/…/teliasonera-skandal-…/24988717.html</w:t>
        </w:r>
      </w:hyperlink>
      <w:r w:rsidRPr="00097901">
        <w:rPr>
          <w:rFonts w:ascii="Times New Roman" w:eastAsia="Times New Roman" w:hAnsi="Times New Roman" w:cs="Times New Roman"/>
          <w:color w:val="000000"/>
          <w:sz w:val="24"/>
          <w:szCs w:val="24"/>
          <w:lang w:eastAsia="ro-RO"/>
        </w:rPr>
        <w:br/>
        <w:t>O investigaţie jurnalistică despre Teliasonera şi cum ea colaborează cu regimuri autoritare, dictatoriale: interceptări, Agil Khalil, a reporter for the Azadliq newspaper, has sued the Azerbaijani government in the European Court of Human Rights, alleging his </w:t>
      </w:r>
      <w:hyperlink r:id="rId12" w:tgtFrame="_blank" w:history="1">
        <w:r w:rsidRPr="00097901">
          <w:rPr>
            <w:rFonts w:ascii="Times New Roman" w:eastAsia="Times New Roman" w:hAnsi="Times New Roman" w:cs="Times New Roman"/>
            <w:color w:val="0000CC"/>
            <w:sz w:val="24"/>
            <w:szCs w:val="24"/>
            <w:u w:val="single"/>
            <w:lang w:eastAsia="ro-RO"/>
          </w:rPr>
          <w:t>telephone</w:t>
        </w:r>
      </w:hyperlink>
      <w:r w:rsidRPr="00097901">
        <w:rPr>
          <w:rFonts w:ascii="Times New Roman" w:eastAsia="Times New Roman" w:hAnsi="Times New Roman" w:cs="Times New Roman"/>
          <w:color w:val="000000"/>
          <w:sz w:val="24"/>
          <w:szCs w:val="24"/>
          <w:lang w:eastAsia="ro-RO"/>
        </w:rPr>
        <w:t> had been tapped illegally. Khalil, who says his carrier at that time was </w:t>
      </w:r>
      <w:hyperlink r:id="rId13" w:tgtFrame="_blank" w:history="1">
        <w:r w:rsidRPr="00097901">
          <w:rPr>
            <w:rFonts w:ascii="Times New Roman" w:eastAsia="Times New Roman" w:hAnsi="Times New Roman" w:cs="Times New Roman"/>
            <w:color w:val="0000CC"/>
            <w:sz w:val="24"/>
            <w:szCs w:val="24"/>
            <w:u w:val="single"/>
            <w:lang w:eastAsia="ro-RO"/>
          </w:rPr>
          <w:t>Azercell</w:t>
        </w:r>
      </w:hyperlink>
      <w:r w:rsidRPr="00097901">
        <w:rPr>
          <w:rFonts w:ascii="Times New Roman" w:eastAsia="Times New Roman" w:hAnsi="Times New Roman" w:cs="Times New Roman"/>
          <w:color w:val="000000"/>
          <w:sz w:val="24"/>
          <w:szCs w:val="24"/>
          <w:lang w:eastAsia="ro-RO"/>
        </w:rPr>
        <w:t>, is awaiting a verdict.</w:t>
      </w:r>
      <w:r w:rsidRPr="00097901">
        <w:rPr>
          <w:rFonts w:ascii="Times New Roman" w:eastAsia="Times New Roman" w:hAnsi="Times New Roman" w:cs="Times New Roman"/>
          <w:color w:val="000000"/>
          <w:sz w:val="24"/>
          <w:szCs w:val="24"/>
          <w:lang w:eastAsia="ro-RO"/>
        </w:rPr>
        <w:br/>
      </w:r>
      <w:hyperlink r:id="rId14" w:tgtFrame="_blank" w:history="1">
        <w:r w:rsidRPr="00097901">
          <w:rPr>
            <w:rFonts w:ascii="Times New Roman" w:eastAsia="Times New Roman" w:hAnsi="Times New Roman" w:cs="Times New Roman"/>
            <w:color w:val="0000CC"/>
            <w:sz w:val="24"/>
            <w:szCs w:val="24"/>
            <w:u w:val="single"/>
            <w:lang w:eastAsia="ro-RO"/>
          </w:rPr>
          <w:t>https://occrp.org/occrp/index.php/en/ccwatch/cc-watch-indepth/2531-teliasoneras-behind-the-scenes-connection-to-azerbaijani-presidents-daughters</w:t>
        </w:r>
      </w:hyperlink>
      <w:r w:rsidRPr="00097901">
        <w:rPr>
          <w:rFonts w:ascii="Times New Roman" w:eastAsia="Times New Roman" w:hAnsi="Times New Roman" w:cs="Times New Roman"/>
          <w:color w:val="000000"/>
          <w:sz w:val="24"/>
          <w:szCs w:val="24"/>
          <w:u w:val="single"/>
          <w:lang w:eastAsia="ro-RO"/>
        </w:rPr>
        <w:t>, </w:t>
      </w:r>
      <w:r w:rsidRPr="00097901">
        <w:rPr>
          <w:rFonts w:ascii="Times New Roman" w:eastAsia="Times New Roman" w:hAnsi="Times New Roman" w:cs="Times New Roman"/>
          <w:color w:val="000000"/>
          <w:sz w:val="24"/>
          <w:szCs w:val="24"/>
          <w:lang w:eastAsia="ro-RO"/>
        </w:rPr>
        <w:t>Dosar CtEDO:</w:t>
      </w:r>
      <w:hyperlink r:id="rId15" w:anchor="%7B%22itemid%22:%5B%22001-140681%22%5D%7D" w:tgtFrame="_blank" w:history="1">
        <w:r w:rsidRPr="00097901">
          <w:rPr>
            <w:rFonts w:ascii="Times New Roman" w:eastAsia="Times New Roman" w:hAnsi="Times New Roman" w:cs="Times New Roman"/>
            <w:color w:val="0000CC"/>
            <w:sz w:val="24"/>
            <w:szCs w:val="24"/>
            <w:u w:val="single"/>
            <w:lang w:eastAsia="ro-RO"/>
          </w:rPr>
          <w:t>http://hudoc.echr.coe.int/sites/eng/pages/search.aspx?i=001-140681#{%22itemid%22:%5B%22001-140681%22%5D}</w:t>
        </w:r>
      </w:hyperlink>
      <w:r w:rsidRPr="00097901">
        <w:rPr>
          <w:rFonts w:ascii="Times New Roman" w:eastAsia="Times New Roman" w:hAnsi="Times New Roman" w:cs="Times New Roman"/>
          <w:color w:val="000000"/>
          <w:sz w:val="24"/>
          <w:szCs w:val="24"/>
          <w:u w:val="single"/>
          <w:lang w:eastAsia="ro-RO"/>
        </w:rPr>
        <w:t>,</w:t>
      </w:r>
    </w:p>
    <w:p w:rsidR="00737427" w:rsidRPr="00097901" w:rsidRDefault="00737427" w:rsidP="0073742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b/>
          <w:bCs/>
          <w:color w:val="000000"/>
          <w:sz w:val="24"/>
          <w:szCs w:val="24"/>
          <w:lang w:eastAsia="ro-RO"/>
        </w:rPr>
        <w:t>Netransparenţa acţionariatului Azercell în Azerbajan, </w:t>
      </w:r>
      <w:r w:rsidRPr="00097901">
        <w:rPr>
          <w:rFonts w:ascii="Times New Roman" w:eastAsia="Times New Roman" w:hAnsi="Times New Roman" w:cs="Times New Roman"/>
          <w:color w:val="000000"/>
          <w:sz w:val="24"/>
          <w:szCs w:val="24"/>
          <w:lang w:eastAsia="ro-RO"/>
        </w:rPr>
        <w:t>TeliaSonera’s behind-the-scenes connection to Azerbaijani president’s daughters</w:t>
      </w:r>
      <w:hyperlink r:id="rId16" w:tgtFrame="_blank" w:history="1">
        <w:r w:rsidRPr="00097901">
          <w:rPr>
            <w:rFonts w:ascii="Times New Roman" w:eastAsia="Times New Roman" w:hAnsi="Times New Roman" w:cs="Times New Roman"/>
            <w:color w:val="0000CC"/>
            <w:sz w:val="24"/>
            <w:szCs w:val="24"/>
            <w:u w:val="single"/>
            <w:lang w:eastAsia="ro-RO"/>
          </w:rPr>
          <w:t>https://occrp.org/occrp/index.php/en/ccwatch/cc-watch-indepth/2531-teliasoneras-behind-the-scenes-connection-to-azerbaijani-presidents-daughters</w:t>
        </w:r>
      </w:hyperlink>
      <w:r w:rsidRPr="00097901">
        <w:rPr>
          <w:rFonts w:ascii="Times New Roman" w:eastAsia="Times New Roman" w:hAnsi="Times New Roman" w:cs="Times New Roman"/>
          <w:color w:val="000000"/>
          <w:sz w:val="24"/>
          <w:szCs w:val="24"/>
          <w:lang w:eastAsia="ro-RO"/>
        </w:rPr>
        <w:t>,</w:t>
      </w:r>
      <w:hyperlink r:id="rId17" w:tgtFrame="_blank" w:history="1">
        <w:r w:rsidRPr="00097901">
          <w:rPr>
            <w:rFonts w:ascii="Times New Roman" w:eastAsia="Times New Roman" w:hAnsi="Times New Roman" w:cs="Times New Roman"/>
            <w:color w:val="0000CC"/>
            <w:sz w:val="24"/>
            <w:szCs w:val="24"/>
            <w:u w:val="single"/>
            <w:lang w:eastAsia="ro-RO"/>
          </w:rPr>
          <w:t>http://www.azadliq.org/content/article/25448584.html</w:t>
        </w:r>
      </w:hyperlink>
    </w:p>
    <w:p w:rsidR="00737427" w:rsidRPr="00097901" w:rsidRDefault="00737427" w:rsidP="0073742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color w:val="000000"/>
          <w:sz w:val="24"/>
          <w:szCs w:val="24"/>
          <w:lang w:eastAsia="ro-RO"/>
        </w:rPr>
        <w:t>Scandal Eurovision 2013, presupuneri şi acuzaţii în spaţiul public de cumpărări masive de voturi, responsabilitatea imputabilă companiei telefonice</w:t>
      </w:r>
    </w:p>
    <w:p w:rsidR="00737427" w:rsidRPr="00097901" w:rsidRDefault="00737427" w:rsidP="00737427">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o-RO"/>
        </w:rPr>
      </w:pPr>
      <w:hyperlink r:id="rId18" w:tgtFrame="_blank" w:history="1">
        <w:r w:rsidRPr="00097901">
          <w:rPr>
            <w:rFonts w:ascii="Times New Roman" w:eastAsia="Times New Roman" w:hAnsi="Times New Roman" w:cs="Times New Roman"/>
            <w:color w:val="0000CC"/>
            <w:sz w:val="24"/>
            <w:szCs w:val="24"/>
            <w:u w:val="single"/>
            <w:lang w:eastAsia="ro-RO"/>
          </w:rPr>
          <w:t>http://www.rferl.org/…/eurovision-sweden-scan…/24988235.html</w:t>
        </w:r>
      </w:hyperlink>
      <w:r w:rsidRPr="00097901">
        <w:rPr>
          <w:rFonts w:ascii="Times New Roman" w:eastAsia="Times New Roman" w:hAnsi="Times New Roman" w:cs="Times New Roman"/>
          <w:color w:val="000000"/>
          <w:sz w:val="24"/>
          <w:szCs w:val="24"/>
          <w:u w:val="single"/>
          <w:lang w:eastAsia="ro-RO"/>
        </w:rPr>
        <w:t>, </w:t>
      </w:r>
      <w:hyperlink r:id="rId19" w:tgtFrame="_blank" w:history="1">
        <w:r w:rsidRPr="00097901">
          <w:rPr>
            <w:rFonts w:ascii="Times New Roman" w:eastAsia="Times New Roman" w:hAnsi="Times New Roman" w:cs="Times New Roman"/>
            <w:color w:val="0000CC"/>
            <w:sz w:val="24"/>
            <w:szCs w:val="24"/>
            <w:u w:val="single"/>
            <w:lang w:eastAsia="ro-RO"/>
          </w:rPr>
          <w:t>http://rus.azattyq.org/content/teliasonera-skandal-vokrug-sponsora-evrovideniya/24988717.html</w:t>
        </w:r>
      </w:hyperlink>
      <w:r w:rsidRPr="00097901">
        <w:rPr>
          <w:rFonts w:ascii="Times New Roman" w:eastAsia="Times New Roman" w:hAnsi="Times New Roman" w:cs="Times New Roman"/>
          <w:color w:val="000000"/>
          <w:sz w:val="24"/>
          <w:szCs w:val="24"/>
          <w:u w:val="single"/>
          <w:lang w:eastAsia="ro-RO"/>
        </w:rPr>
        <w:t>, </w:t>
      </w:r>
      <w:r w:rsidRPr="00097901">
        <w:rPr>
          <w:rFonts w:ascii="Times New Roman" w:eastAsia="Times New Roman" w:hAnsi="Times New Roman" w:cs="Times New Roman"/>
          <w:color w:val="000000"/>
          <w:sz w:val="24"/>
          <w:szCs w:val="24"/>
          <w:lang w:eastAsia="ro-RO"/>
        </w:rPr>
        <w:br/>
      </w:r>
      <w:hyperlink r:id="rId20" w:tgtFrame="_blank" w:history="1">
        <w:r w:rsidRPr="00097901">
          <w:rPr>
            <w:rFonts w:ascii="Times New Roman" w:eastAsia="Times New Roman" w:hAnsi="Times New Roman" w:cs="Times New Roman"/>
            <w:color w:val="0000CC"/>
            <w:sz w:val="24"/>
            <w:szCs w:val="24"/>
            <w:u w:val="single"/>
            <w:lang w:eastAsia="ro-RO"/>
          </w:rPr>
          <w:t>http://www.armenews.com/forums/viewtopic.php?id=41409</w:t>
        </w:r>
      </w:hyperlink>
      <w:r w:rsidRPr="00097901">
        <w:rPr>
          <w:rFonts w:ascii="Times New Roman" w:eastAsia="Times New Roman" w:hAnsi="Times New Roman" w:cs="Times New Roman"/>
          <w:color w:val="000000"/>
          <w:sz w:val="24"/>
          <w:szCs w:val="24"/>
          <w:u w:val="single"/>
          <w:lang w:eastAsia="ro-RO"/>
        </w:rPr>
        <w:t>, </w:t>
      </w:r>
      <w:hyperlink r:id="rId21" w:tgtFrame="_blank" w:history="1">
        <w:r w:rsidRPr="00097901">
          <w:rPr>
            <w:rFonts w:ascii="Times New Roman" w:eastAsia="Times New Roman" w:hAnsi="Times New Roman" w:cs="Times New Roman"/>
            <w:color w:val="0000CC"/>
            <w:sz w:val="24"/>
            <w:szCs w:val="24"/>
            <w:u w:val="single"/>
            <w:lang w:eastAsia="ro-RO"/>
          </w:rPr>
          <w:t>http://rus.azattyq.org/…/teliasonera-skandal-…/24988717.html</w:t>
        </w:r>
      </w:hyperlink>
      <w:r w:rsidRPr="00097901">
        <w:rPr>
          <w:rFonts w:ascii="Times New Roman" w:eastAsia="Times New Roman" w:hAnsi="Times New Roman" w:cs="Times New Roman"/>
          <w:color w:val="000000"/>
          <w:sz w:val="24"/>
          <w:szCs w:val="24"/>
          <w:u w:val="single"/>
          <w:lang w:eastAsia="ro-RO"/>
        </w:rPr>
        <w:t>,</w:t>
      </w:r>
    </w:p>
    <w:p w:rsidR="00737427" w:rsidRPr="00097901" w:rsidRDefault="00737427" w:rsidP="0073742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b/>
          <w:bCs/>
          <w:color w:val="000000"/>
          <w:sz w:val="24"/>
          <w:szCs w:val="24"/>
          <w:lang w:eastAsia="ro-RO"/>
        </w:rPr>
        <w:lastRenderedPageBreak/>
        <w:t>Alegaţii de exmatriculare ASEM şi procurarea unei diplome necorespunzatoare de la Universitatea Slavonă, informaţii neconfirmate în prezent </w:t>
      </w:r>
      <w:hyperlink r:id="rId22" w:tgtFrame="_blank" w:history="1">
        <w:r w:rsidRPr="00097901">
          <w:rPr>
            <w:rFonts w:ascii="Times New Roman" w:eastAsia="Times New Roman" w:hAnsi="Times New Roman" w:cs="Times New Roman"/>
            <w:color w:val="0000CC"/>
            <w:sz w:val="24"/>
            <w:szCs w:val="24"/>
            <w:u w:val="single"/>
            <w:lang w:eastAsia="ro-RO"/>
          </w:rPr>
          <w:t>http://delipress.info/doru-petruti-guvernul-din-umbra-nu-mai-e-loc-de-introduceri-scuzati/</w:t>
        </w:r>
      </w:hyperlink>
      <w:r w:rsidRPr="00097901">
        <w:rPr>
          <w:rFonts w:ascii="Times New Roman" w:eastAsia="Times New Roman" w:hAnsi="Times New Roman" w:cs="Times New Roman"/>
          <w:color w:val="000000"/>
          <w:sz w:val="24"/>
          <w:szCs w:val="24"/>
          <w:u w:val="single"/>
          <w:lang w:eastAsia="ro-RO"/>
        </w:rPr>
        <w:t>, “ </w:t>
      </w:r>
      <w:r w:rsidRPr="00097901">
        <w:rPr>
          <w:rFonts w:ascii="Times New Roman" w:eastAsia="Times New Roman" w:hAnsi="Times New Roman" w:cs="Times New Roman"/>
          <w:b/>
          <w:bCs/>
          <w:i/>
          <w:iCs/>
          <w:color w:val="000000"/>
          <w:sz w:val="24"/>
          <w:szCs w:val="24"/>
          <w:lang w:eastAsia="ro-RO"/>
        </w:rPr>
        <w:t>Education:</w:t>
      </w:r>
      <w:r w:rsidRPr="00097901">
        <w:rPr>
          <w:rFonts w:ascii="Times New Roman" w:eastAsia="Times New Roman" w:hAnsi="Times New Roman" w:cs="Times New Roman"/>
          <w:i/>
          <w:iCs/>
          <w:color w:val="000000"/>
          <w:sz w:val="24"/>
          <w:szCs w:val="24"/>
          <w:lang w:eastAsia="ro-RO"/>
        </w:rPr>
        <w:t>Doctorand at the </w:t>
      </w:r>
      <w:r w:rsidRPr="00097901">
        <w:rPr>
          <w:rFonts w:ascii="Times New Roman" w:eastAsia="Times New Roman" w:hAnsi="Times New Roman" w:cs="Times New Roman"/>
          <w:b/>
          <w:bCs/>
          <w:i/>
          <w:iCs/>
          <w:color w:val="000000"/>
          <w:sz w:val="24"/>
          <w:szCs w:val="24"/>
          <w:lang w:eastAsia="ro-RO"/>
        </w:rPr>
        <w:t>University of the Academy of Science</w:t>
      </w:r>
      <w:r w:rsidRPr="00097901">
        <w:rPr>
          <w:rFonts w:ascii="Times New Roman" w:eastAsia="Times New Roman" w:hAnsi="Times New Roman" w:cs="Times New Roman"/>
          <w:i/>
          <w:iCs/>
          <w:color w:val="000000"/>
          <w:sz w:val="24"/>
          <w:szCs w:val="24"/>
          <w:lang w:eastAsia="ro-RO"/>
        </w:rPr>
        <w:t> of Moldova, Master degree in Economic Sciences specialization Management and Marketing, graduate of </w:t>
      </w:r>
      <w:r w:rsidRPr="00097901">
        <w:rPr>
          <w:rFonts w:ascii="Times New Roman" w:eastAsia="Times New Roman" w:hAnsi="Times New Roman" w:cs="Times New Roman"/>
          <w:b/>
          <w:bCs/>
          <w:i/>
          <w:iCs/>
          <w:color w:val="000000"/>
          <w:sz w:val="24"/>
          <w:szCs w:val="24"/>
          <w:lang w:eastAsia="ro-RO"/>
        </w:rPr>
        <w:t>Free International University of Moldova (ULIM)</w:t>
      </w:r>
      <w:r w:rsidRPr="00097901">
        <w:rPr>
          <w:rFonts w:ascii="Times New Roman" w:eastAsia="Times New Roman" w:hAnsi="Times New Roman" w:cs="Times New Roman"/>
          <w:i/>
          <w:iCs/>
          <w:color w:val="000000"/>
          <w:sz w:val="24"/>
          <w:szCs w:val="24"/>
          <w:lang w:eastAsia="ro-RO"/>
        </w:rPr>
        <w:t>, Telecoms Mini MBA organized by Telecoms Academy  Training Excellence, Licentiate in economics,  Management specialty, graduate of the </w:t>
      </w:r>
      <w:r w:rsidRPr="00097901">
        <w:rPr>
          <w:rFonts w:ascii="Times New Roman" w:eastAsia="Times New Roman" w:hAnsi="Times New Roman" w:cs="Times New Roman"/>
          <w:b/>
          <w:bCs/>
          <w:i/>
          <w:iCs/>
          <w:color w:val="000000"/>
          <w:sz w:val="24"/>
          <w:szCs w:val="24"/>
          <w:lang w:eastAsia="ro-RO"/>
        </w:rPr>
        <w:t>Slavonic University of Moldova</w:t>
      </w:r>
      <w:r w:rsidRPr="00097901">
        <w:rPr>
          <w:rFonts w:ascii="Times New Roman" w:eastAsia="Times New Roman" w:hAnsi="Times New Roman" w:cs="Times New Roman"/>
          <w:i/>
          <w:iCs/>
          <w:color w:val="000000"/>
          <w:sz w:val="24"/>
          <w:szCs w:val="24"/>
          <w:lang w:eastAsia="ro-RO"/>
        </w:rPr>
        <w:t>.</w:t>
      </w:r>
      <w:r w:rsidRPr="00097901">
        <w:rPr>
          <w:rFonts w:ascii="Times New Roman" w:eastAsia="Times New Roman" w:hAnsi="Times New Roman" w:cs="Times New Roman"/>
          <w:color w:val="000000"/>
          <w:sz w:val="24"/>
          <w:szCs w:val="24"/>
          <w:u w:val="single"/>
          <w:lang w:eastAsia="ro-RO"/>
        </w:rPr>
        <w:t>” </w:t>
      </w:r>
      <w:hyperlink r:id="rId23" w:tgtFrame="_blank" w:history="1">
        <w:r w:rsidRPr="00097901">
          <w:rPr>
            <w:rFonts w:ascii="Times New Roman" w:eastAsia="Times New Roman" w:hAnsi="Times New Roman" w:cs="Times New Roman"/>
            <w:color w:val="0000CC"/>
            <w:sz w:val="24"/>
            <w:szCs w:val="24"/>
            <w:u w:val="single"/>
            <w:lang w:eastAsia="ro-RO"/>
          </w:rPr>
          <w:t>http://technimum.com/blog/mob-tech/3860.html</w:t>
        </w:r>
      </w:hyperlink>
    </w:p>
    <w:p w:rsidR="00737427" w:rsidRPr="00097901" w:rsidRDefault="00737427" w:rsidP="0073742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b/>
          <w:bCs/>
          <w:color w:val="000000"/>
          <w:sz w:val="24"/>
          <w:szCs w:val="24"/>
          <w:lang w:eastAsia="ro-RO"/>
        </w:rPr>
        <w:t>în investigaţiile cu privire la evenimentele din aprilie 2009 (Moldecell, Moldova):</w:t>
      </w:r>
    </w:p>
    <w:p w:rsidR="00737427" w:rsidRPr="00097901" w:rsidRDefault="00737427" w:rsidP="00737427">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color w:val="000000"/>
          <w:sz w:val="24"/>
          <w:szCs w:val="24"/>
          <w:lang w:eastAsia="ro-RO"/>
        </w:rPr>
        <w:t>numele lui Gaburici, apare şi în raportul Comisiei 7 aprilie cu privire la evenimentele din aprilie 2009, la compartimentul "Situaţia cu ne-funcţionarea telefoniei mobile". Raportul conţine şi o menţiune specială despre compania Moldcell, condusă în acea perioadă de Chiril Gaburici. "Unul din operatorii de telefonie mobilă şi anume ÎM „Moldcell” a sfidat prevederile legale şi a încercat să ducă în eroare Comisia de anchetă şi a susţinut că nu a suspendat serviciile sale, iar întreruperea legăturii telefonice a fost cauzată de suprasolicitarea reţelelor". </w:t>
      </w:r>
      <w:hyperlink r:id="rId24" w:tgtFrame="_blank" w:history="1">
        <w:r w:rsidRPr="00097901">
          <w:rPr>
            <w:rFonts w:ascii="Times New Roman" w:eastAsia="Times New Roman" w:hAnsi="Times New Roman" w:cs="Times New Roman"/>
            <w:color w:val="0000CC"/>
            <w:sz w:val="24"/>
            <w:szCs w:val="24"/>
            <w:u w:val="single"/>
            <w:lang w:eastAsia="ro-RO"/>
          </w:rPr>
          <w:t>http://www.mold-street.com/?go=news&amp;n=3586</w:t>
        </w:r>
      </w:hyperlink>
      <w:r w:rsidRPr="00097901">
        <w:rPr>
          <w:rFonts w:ascii="Times New Roman" w:eastAsia="Times New Roman" w:hAnsi="Times New Roman" w:cs="Times New Roman"/>
          <w:color w:val="000000"/>
          <w:sz w:val="24"/>
          <w:szCs w:val="24"/>
          <w:lang w:eastAsia="ro-RO"/>
        </w:rPr>
        <w:br/>
        <w:t> </w:t>
      </w:r>
    </w:p>
    <w:p w:rsidR="00737427" w:rsidRPr="00097901" w:rsidRDefault="00737427" w:rsidP="007374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i/>
          <w:iCs/>
          <w:color w:val="000000"/>
          <w:sz w:val="24"/>
          <w:szCs w:val="24"/>
          <w:lang w:eastAsia="ro-RO"/>
        </w:rPr>
        <w:t>3) competenţe demonstrate în realizarea integrării europene şi a reformelor</w:t>
      </w:r>
    </w:p>
    <w:p w:rsidR="00737427" w:rsidRPr="00097901" w:rsidRDefault="00737427" w:rsidP="0073742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097901">
        <w:rPr>
          <w:rFonts w:ascii="Times New Roman" w:eastAsia="Times New Roman" w:hAnsi="Times New Roman" w:cs="Times New Roman"/>
          <w:color w:val="000000"/>
          <w:sz w:val="24"/>
          <w:szCs w:val="24"/>
          <w:lang w:eastAsia="ro-RO"/>
        </w:rPr>
        <w:t>lipsesc careva informaţii relevante</w:t>
      </w:r>
    </w:p>
    <w:p w:rsidR="00737427" w:rsidRPr="00097901" w:rsidRDefault="00737427" w:rsidP="00737427">
      <w:pPr>
        <w:rPr>
          <w:rFonts w:ascii="Times New Roman" w:hAnsi="Times New Roman" w:cs="Times New Roman"/>
          <w:color w:val="000000" w:themeColor="text1"/>
          <w:sz w:val="24"/>
          <w:szCs w:val="24"/>
        </w:rPr>
      </w:pPr>
    </w:p>
    <w:p w:rsidR="00DC7D7E" w:rsidRDefault="00DC7D7E"/>
    <w:sectPr w:rsidR="00DC7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34E4E"/>
    <w:multiLevelType w:val="multilevel"/>
    <w:tmpl w:val="945E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C3290"/>
    <w:multiLevelType w:val="multilevel"/>
    <w:tmpl w:val="E54A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78777C"/>
    <w:multiLevelType w:val="multilevel"/>
    <w:tmpl w:val="5712A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364AEC"/>
    <w:multiLevelType w:val="multilevel"/>
    <w:tmpl w:val="EDD2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911D5D"/>
    <w:multiLevelType w:val="multilevel"/>
    <w:tmpl w:val="6614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27"/>
    <w:rsid w:val="00737427"/>
    <w:rsid w:val="00DC7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75AF3-2C97-49EE-B4AE-FBFFB948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427"/>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skommers.ws/2/newsin/1/1/1520/" TargetMode="External"/><Relationship Id="rId13" Type="http://schemas.openxmlformats.org/officeDocument/2006/relationships/hyperlink" Target="http://www.cpj.org/2013/02/attacks-on-the-press-a-moving-target.php" TargetMode="External"/><Relationship Id="rId18" Type="http://schemas.openxmlformats.org/officeDocument/2006/relationships/hyperlink" Target="http://www.rferl.org/content/eurovision-sweden-scandal-sponsor-karimova/24988235.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facebook.com/l.php?u=http%3A%2F%2Frus.azattyq.org%2Fcontent%2Fteliasonera-skandal-vokrug-sponsora-evrovideniya%2F24988717.html&amp;h=tAQG6r6ql&amp;enc=AZMmWDMLNW9KAiz_3ptKTOKf7L7GnIlHLMd1iRPr6YKq9eqQb5J9d6Ez_P2ZV8IEPg9qtE0V8Pa5-J6aXIqy4zCWmQ0XDoAOiJe2gPJwlQg_VcwWbckgJ0BznAtr4GXMvQuTTHKHA1pV_CqfbZISuXqwuk1NguKq0waeFlkK9l3M5A&amp;s=1" TargetMode="External"/><Relationship Id="rId7" Type="http://schemas.openxmlformats.org/officeDocument/2006/relationships/hyperlink" Target="http://azeriforum.org/index.php?%2Ftopic%2F1691-novyi-skandal-vokrug-azercell-gamidov-slival-soobscheni%2F" TargetMode="External"/><Relationship Id="rId12" Type="http://schemas.openxmlformats.org/officeDocument/2006/relationships/hyperlink" Target="http://hudoc.echr.coe.int/sites/eng/pages/search.aspx?i=001-140681" TargetMode="External"/><Relationship Id="rId17" Type="http://schemas.openxmlformats.org/officeDocument/2006/relationships/hyperlink" Target="http://www.azadliq.org/content/article/25448584.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ccrp.org/occrp/index.php/en/ccwatch/cc-watch-indepth/2531-teliasoneras-behind-the-scenes-connection-to-azerbaijani-presidents-daughters" TargetMode="External"/><Relationship Id="rId20" Type="http://schemas.openxmlformats.org/officeDocument/2006/relationships/hyperlink" Target="http://l.facebook.com/l.php?u=http%3A%2F%2Fwww.armenews.com%2Fforums%2Fviewtopic.php%3Fid%3D41409&amp;h=qAQEM5m55&amp;enc=AZMttU2loggDtvHd-9vOwR2pr2I83elfX-VkPkKOyfAC2FnJmbwngw8mQwVxVas4L0Ym7MFJIIwHUy1SSuMRdI8YnhceYZzKvo8SsV9jVRUsinbeR42_6kXiiWOEsy9kr4oaEtIaInRjMv6RhCnQKsb51j4M6SkA7q05u-RprAIVnQ&amp;s=1" TargetMode="External"/><Relationship Id="rId1" Type="http://schemas.openxmlformats.org/officeDocument/2006/relationships/numbering" Target="numbering.xml"/><Relationship Id="rId6" Type="http://schemas.openxmlformats.org/officeDocument/2006/relationships/hyperlink" Target="https://vimeo.com/41248885?from=facebook" TargetMode="External"/><Relationship Id="rId11" Type="http://schemas.openxmlformats.org/officeDocument/2006/relationships/hyperlink" Target="http://rus.azattyq.org/content/teliasonera-skandal-vokrug-sponsora-evrovideniya/24988717.html" TargetMode="External"/><Relationship Id="rId24" Type="http://schemas.openxmlformats.org/officeDocument/2006/relationships/hyperlink" Target="http://www.mold-street.com/?go=news&amp;n=3586" TargetMode="External"/><Relationship Id="rId5" Type="http://schemas.openxmlformats.org/officeDocument/2006/relationships/hyperlink" Target="http://l.facebook.com/l.php?u=http%3A%2F%2Fwww.nortonrosefulbright.com%2F&amp;h=UAQH67jGk&amp;enc=AZNh-D9zodY-AZF256tlNSSX1er_vKOzmD7HrDlwEpn6rh6quL7EyqQNt7e3ZDclUL7xZp1MpHxtS3wILlDLqfnW6X2ZusvXoYsrJhsvn-dZ4o5XvESXDwwe3UF6GhetYj0FAMRBFt0mfv41H0SNfM-JfQcSzib08HiytT3mcmQ7wQ&amp;s=1" TargetMode="External"/><Relationship Id="rId15" Type="http://schemas.openxmlformats.org/officeDocument/2006/relationships/hyperlink" Target="http://hudoc.echr.coe.int/sites/eng/pages/search.aspx?i=001-140681" TargetMode="External"/><Relationship Id="rId23" Type="http://schemas.openxmlformats.org/officeDocument/2006/relationships/hyperlink" Target="http://technimum.com/blog/mob-tech/3860.html" TargetMode="External"/><Relationship Id="rId10" Type="http://schemas.openxmlformats.org/officeDocument/2006/relationships/hyperlink" Target="http://rus.azattyq.org/content/teliasonera-skandal-vokrug-sponsora-evrovideniya/24988717.html" TargetMode="External"/><Relationship Id="rId19" Type="http://schemas.openxmlformats.org/officeDocument/2006/relationships/hyperlink" Target="http://rus.azattyq.org/content/teliasonera-skandal-vokrug-sponsora-evrovideniya/24988717.html" TargetMode="External"/><Relationship Id="rId4" Type="http://schemas.openxmlformats.org/officeDocument/2006/relationships/webSettings" Target="webSettings.xml"/><Relationship Id="rId9" Type="http://schemas.openxmlformats.org/officeDocument/2006/relationships/hyperlink" Target="http://l.facebook.com/l.php?u=http%3A%2F%2Fziarulnational.md%2Fvladimir-voronin-si-cuscrul-sau-tinta-unor-investigatii-jurnalistice-in-azerbaidjan%2F&amp;h=JAQHGRaTk&amp;enc=AZPaFcyqUu5m9qiQJarI0bx2DMuYQkxqJ5WLIE96Lwthu_0Bf-1yNTwDuz7t4oriv3EjKAxQyXDpgWGr89usLwick3T16XdBl485kplzv6T-kJ-QWpP85OArK5oY6aloFN8CPxrYIK6AabMcFCmm8KuGFPgKEWeVNHcUeYE898bVVw&amp;s=1" TargetMode="External"/><Relationship Id="rId14" Type="http://schemas.openxmlformats.org/officeDocument/2006/relationships/hyperlink" Target="https://occrp.org/occrp/index.php/en/ccwatch/cc-watch-indepth/2531-teliasoneras-behind-the-scenes-connection-to-azerbaijani-presidents-daughters" TargetMode="External"/><Relationship Id="rId22" Type="http://schemas.openxmlformats.org/officeDocument/2006/relationships/hyperlink" Target="http://delipress.info/doru-petruti-guvernul-din-umbra-nu-mai-e-loc-de-introduceri-scuz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2258</Words>
  <Characters>13101</Characters>
  <Application>Microsoft Office Word</Application>
  <DocSecurity>0</DocSecurity>
  <Lines>109</Lines>
  <Paragraphs>30</Paragraphs>
  <ScaleCrop>false</ScaleCrop>
  <Company>HB</Company>
  <LinksUpToDate>false</LinksUpToDate>
  <CharactersWithSpaces>15329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dc:creator>
  <cp:keywords/>
  <dc:description/>
  <cp:lastModifiedBy>Online</cp:lastModifiedBy>
  <cp:revision>1</cp:revision>
  <dcterms:created xsi:type="dcterms:W3CDTF">2015-02-18T10:38:00Z</dcterms:created>
  <dcterms:modified xsi:type="dcterms:W3CDTF">2015-02-18T10:39:00Z</dcterms:modified>
</cp:coreProperties>
</file>